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FFB" w:rsidRPr="009C412C" w:rsidRDefault="008A6FFB" w:rsidP="008A6FFB">
      <w:pPr>
        <w:rPr>
          <w:rFonts w:ascii="Times New Roman" w:hAnsi="Times New Roman" w:cs="Times New Roman"/>
          <w:b/>
          <w:bCs/>
        </w:rPr>
      </w:pPr>
      <w:r w:rsidRPr="009C412C">
        <w:rPr>
          <w:rFonts w:ascii="Times New Roman" w:hAnsi="Times New Roman" w:cs="Times New Roman"/>
          <w:b/>
          <w:bCs/>
        </w:rPr>
        <w:t>WYMAGANIA EDUKACYJNE Z MATEMATYKI</w:t>
      </w:r>
    </w:p>
    <w:p w:rsidR="008A6FFB" w:rsidRPr="009C412C" w:rsidRDefault="008A6FFB" w:rsidP="008A6FFB">
      <w:pPr>
        <w:rPr>
          <w:rFonts w:ascii="Times New Roman" w:hAnsi="Times New Roman" w:cs="Times New Roman"/>
          <w:b/>
          <w:bCs/>
        </w:rPr>
      </w:pPr>
      <w:r w:rsidRPr="009C412C">
        <w:rPr>
          <w:rFonts w:ascii="Times New Roman" w:hAnsi="Times New Roman" w:cs="Times New Roman"/>
          <w:b/>
          <w:bCs/>
        </w:rPr>
        <w:t>KLASA IV SZKOŁY PODSTAWOWEJ</w:t>
      </w:r>
    </w:p>
    <w:p w:rsidR="008A6FFB" w:rsidRPr="009C412C" w:rsidRDefault="008A6FFB" w:rsidP="008A6FFB">
      <w:pPr>
        <w:rPr>
          <w:rFonts w:ascii="Times New Roman" w:hAnsi="Times New Roman" w:cs="Times New Roman"/>
          <w:b/>
          <w:bCs/>
        </w:rPr>
      </w:pPr>
      <w:r w:rsidRPr="009C412C">
        <w:rPr>
          <w:rFonts w:ascii="Times New Roman" w:hAnsi="Times New Roman" w:cs="Times New Roman"/>
          <w:b/>
          <w:bCs/>
        </w:rPr>
        <w:t>Rok szkolny 2026/2027</w:t>
      </w:r>
    </w:p>
    <w:p w:rsidR="008A6FFB" w:rsidRDefault="008A6FFB" w:rsidP="008A6FFB">
      <w:pPr>
        <w:rPr>
          <w:rFonts w:ascii="Times New Roman" w:hAnsi="Times New Roman" w:cs="Times New Roman"/>
        </w:rPr>
      </w:pPr>
      <w:r w:rsidRPr="009C412C">
        <w:rPr>
          <w:rFonts w:ascii="Times New Roman" w:hAnsi="Times New Roman" w:cs="Times New Roman"/>
          <w:b/>
          <w:bCs/>
        </w:rPr>
        <w:t>Podręcznik:</w:t>
      </w:r>
      <w:r w:rsidRPr="009C412C">
        <w:rPr>
          <w:rFonts w:ascii="Times New Roman" w:hAnsi="Times New Roman" w:cs="Times New Roman"/>
        </w:rPr>
        <w:t xml:space="preserve"> „Klucz do matematyki 4”</w:t>
      </w:r>
      <w:r w:rsidRPr="009C412C">
        <w:rPr>
          <w:rFonts w:ascii="Times New Roman" w:hAnsi="Times New Roman" w:cs="Times New Roman"/>
        </w:rPr>
        <w:br/>
      </w:r>
      <w:r w:rsidRPr="009C412C">
        <w:rPr>
          <w:rFonts w:ascii="Times New Roman" w:hAnsi="Times New Roman" w:cs="Times New Roman"/>
          <w:b/>
          <w:bCs/>
        </w:rPr>
        <w:t>Wydawnictwo:</w:t>
      </w:r>
      <w:r w:rsidRPr="009C412C">
        <w:rPr>
          <w:rFonts w:ascii="Times New Roman" w:hAnsi="Times New Roman" w:cs="Times New Roman"/>
        </w:rPr>
        <w:t xml:space="preserve"> Nowa Era</w:t>
      </w:r>
      <w:r w:rsidRPr="009C412C">
        <w:rPr>
          <w:rFonts w:ascii="Times New Roman" w:hAnsi="Times New Roman" w:cs="Times New Roman"/>
        </w:rPr>
        <w:br/>
      </w:r>
      <w:r w:rsidRPr="009C412C">
        <w:rPr>
          <w:rFonts w:ascii="Times New Roman" w:hAnsi="Times New Roman" w:cs="Times New Roman"/>
          <w:b/>
          <w:bCs/>
        </w:rPr>
        <w:t>Autorzy:</w:t>
      </w:r>
      <w:r w:rsidRPr="009C412C">
        <w:rPr>
          <w:rFonts w:ascii="Times New Roman" w:hAnsi="Times New Roman" w:cs="Times New Roman"/>
        </w:rPr>
        <w:t xml:space="preserve"> Marcin Braun, Agnieszka Mańkowska, Małgorzata Paszyńska</w:t>
      </w:r>
      <w:r w:rsidRPr="009C412C">
        <w:rPr>
          <w:rFonts w:ascii="Times New Roman" w:hAnsi="Times New Roman" w:cs="Times New Roman"/>
        </w:rPr>
        <w:br/>
      </w:r>
      <w:r w:rsidRPr="009C412C">
        <w:rPr>
          <w:rFonts w:ascii="Times New Roman" w:hAnsi="Times New Roman" w:cs="Times New Roman"/>
          <w:b/>
          <w:bCs/>
        </w:rPr>
        <w:t>Numer dopuszczenia:</w:t>
      </w:r>
      <w:r w:rsidRPr="009C412C">
        <w:rPr>
          <w:rFonts w:ascii="Times New Roman" w:hAnsi="Times New Roman" w:cs="Times New Roman"/>
        </w:rPr>
        <w:t xml:space="preserve"> 1279/1/2026</w:t>
      </w:r>
      <w:r w:rsidRPr="009C412C">
        <w:rPr>
          <w:rFonts w:ascii="Times New Roman" w:hAnsi="Times New Roman" w:cs="Times New Roman"/>
        </w:rPr>
        <w:br/>
      </w:r>
      <w:r w:rsidRPr="009C412C">
        <w:rPr>
          <w:rFonts w:ascii="Times New Roman" w:hAnsi="Times New Roman" w:cs="Times New Roman"/>
          <w:b/>
          <w:bCs/>
        </w:rPr>
        <w:t>Program nauczania:</w:t>
      </w:r>
      <w:r w:rsidRPr="009C412C">
        <w:rPr>
          <w:rFonts w:ascii="Times New Roman" w:hAnsi="Times New Roman" w:cs="Times New Roman"/>
        </w:rPr>
        <w:t xml:space="preserve"> „Klucz do matematyki”</w:t>
      </w:r>
      <w:r w:rsidRPr="009C412C">
        <w:rPr>
          <w:rFonts w:ascii="Times New Roman" w:hAnsi="Times New Roman" w:cs="Times New Roman"/>
        </w:rPr>
        <w:br/>
      </w:r>
      <w:r w:rsidRPr="009C412C">
        <w:rPr>
          <w:rFonts w:ascii="Times New Roman" w:hAnsi="Times New Roman" w:cs="Times New Roman"/>
          <w:b/>
          <w:bCs/>
        </w:rPr>
        <w:t>Podstawa programowa:</w:t>
      </w:r>
      <w:r w:rsidRPr="009C412C">
        <w:rPr>
          <w:rFonts w:ascii="Times New Roman" w:hAnsi="Times New Roman" w:cs="Times New Roman"/>
        </w:rPr>
        <w:t xml:space="preserve"> podstawa programowa kształcenia ogólnego dla szkoły podstawowej obowiązująca od roku szkolnego 2026/2027.</w:t>
      </w:r>
    </w:p>
    <w:p w:rsidR="008A6FFB" w:rsidRDefault="008A6FFB"/>
    <w:tbl>
      <w:tblPr>
        <w:tblW w:w="15081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159"/>
        <w:gridCol w:w="2268"/>
        <w:gridCol w:w="2410"/>
        <w:gridCol w:w="2126"/>
        <w:gridCol w:w="2126"/>
        <w:gridCol w:w="2552"/>
      </w:tblGrid>
      <w:tr w:rsidR="008A6FFB" w:rsidRPr="008A6FFB" w:rsidTr="008A6FFB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Zagadnienia</w:t>
            </w:r>
          </w:p>
        </w:tc>
        <w:tc>
          <w:tcPr>
            <w:tcW w:w="11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Wymagania na poszczególne oceny</w:t>
            </w:r>
          </w:p>
        </w:tc>
      </w:tr>
      <w:tr w:rsidR="008A6FFB" w:rsidRPr="008A6FFB" w:rsidTr="008A6FFB">
        <w:trPr>
          <w:trHeight w:val="624"/>
        </w:trPr>
        <w:tc>
          <w:tcPr>
            <w:tcW w:w="1440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dopuszczająca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</w:t>
            </w:r>
            <w:r w:rsidRPr="008A6F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dobra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</w:t>
            </w:r>
            <w:r w:rsidRPr="008A6F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bardzo dobra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</w:t>
            </w:r>
            <w:r w:rsidRPr="008A6F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celująca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</w:t>
            </w:r>
            <w:r w:rsidRPr="008A6F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I. Zaczynamy przygodę z matematyką</w:t>
            </w:r>
          </w:p>
        </w:tc>
      </w:tr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Gdzie kryje się matematyka?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zastosowania matematyki w życiu codziennym i w otoczeniu ucznia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opisywanie codziennych sytuacji za pomocą informacji matematycznych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przykłady zastosowania matematyki w najbliższym otoczeniu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informacje matematyczne w opisach codziennych sytuacji (proste przypadki)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przykłady wykorzystania matematyki w życiu codziennym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 wskazuje, jakie informacje matematyczne są potrzebne do opisu codziennych sytuacji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opisuje prostą sytuację z życia codziennego za pomocą odpowiednich informacji matematycznych, np. dotyczących liczby, czasu, długości lub pieniędzy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samodzielnie formułuje prosty matematyczny opis sytuacji i wyjaśnia, dlaczego wybrane informacje lub działania są w nim potrzebne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modeluje nietypową, ale prostą sytuację z życia codziennego, dobiera do niej informacje matematyczne i uzasadnia przyjęty sposób jej opisu</w:t>
            </w: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2. Zegary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odczytywanie czasu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zegar wskazówkowy i zegar cyfrowy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godziny, minuty,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sekundy, kwadranse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upływ czasu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odczytuje podstawowe wskazania zegara wskazówkowego i cyfrowego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stosuje zależności: 1 godz. = 60 min, 1 min = 60 s, 1 kwadrans = 15 min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zamienia godziny na minuty, minuty na sekundy, kwadranse na minuty i godziny na kwadranse (proste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godziny i zapisuje je w różnych formach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upływ czasu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oblicza upływ czasu oraz godzinę po upływie podanego czasu w typowych sytuacjach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proste zadania tekstowe dotyczące czasu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rozwiązuje wieloetapowe zadania zegarowe, także z przekroczeniem pełnej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godziny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poprawność otrzymanego wyniku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nietypowe, wieloetapowe problemy dotyczące czasu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dobiera strategię do problemu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 uzasadnia sposób rozwiązania</w:t>
            </w:r>
          </w:p>
        </w:tc>
      </w:tr>
      <w:tr w:rsidR="008A6FFB" w:rsidRPr="008A6FFB" w:rsidTr="008A6FFB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Kalendarz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dni, tygodnie, miesiące, lata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lata zwykłe i lata przestępne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stulecia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obliczenia kalendarzowe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informacje z kalendarza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liczbę dni roku zwykłego i roku przestępnego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liczbę dni każdego z miesięcy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obliczeń kalendarzowych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wykonuje obliczenia kalendarzowe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kalendarza wymagające połączenia kilku informacji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problemy dotyczące kalendarza – łączy informacje o dniach, miesiącach, latach i upływie czasu</w:t>
            </w:r>
          </w:p>
        </w:tc>
      </w:tr>
      <w:tr w:rsidR="008A6FFB" w:rsidRPr="008A6FFB" w:rsidTr="008A6FFB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4. Cyfry rzymskie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cyfry rzymskie I, V, X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zapisywanie cyframi arabskimi liczb zapisanych cyframi rzymskimi (w zakresie 39)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zapisywanie cyframi rzymskimi liczb zapisanych cyframi arabskimi (w zakresie 39)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zastosowanie systemu rzymskiego w datach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cyfry rzymskie: I, V, X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zapisuje cyframi rzymskimi liczby naturalne zapisane cyframi arabskimi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br/>
              <w:t>(w zakresie 12)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daty z wykorzystaniem cyfr rzymskich (w zakresie XII)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cyframi rzymskimi liczby naturalne zapisane cyframi arabskimi (w zakresie 39)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cyframi arabskimi liczby zapisane cyframi rzymskimi (w zakresie 39)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przyporządkowuje podany rok właściwemu stuleciu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sprawnie posługuje się zapisem rzymskim w typowych sytuacjach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o podwyższonym stopniu trudności dotyczące liczb rzymskich</w:t>
            </w:r>
          </w:p>
        </w:tc>
      </w:tr>
      <w:tr w:rsidR="008A6FFB" w:rsidRPr="008A6FFB" w:rsidTr="008A6FFB">
        <w:trPr>
          <w:trHeight w:val="18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bookmarkStart w:id="0" w:name="_Hlk5569618"/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5. Wzdłuż i wszerz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jednostki długości: centymetry, metry, kilometry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dobieranie jednostek długości do określenia wymiarów wskazanych obiektów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jednostki długości: centymetr, metr, kilometr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mierzy długości różnych obiektów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jednostki odpowiednie do wymiarów obiektu i uzasadnia swój wybór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przyporządkowuje podane długości wskazanym obiektom, dobierając odpowiednio jednostkę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określa odległość między obiektami w najbliższej okolicy i wykonuje odpowiednie pomiary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kontroluje sensowność otrzymanego wyniku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ocenia poprawność wykonanych pomiarów z wykorzystaniem zamiany jednostek długości</w:t>
            </w:r>
          </w:p>
        </w:tc>
      </w:tr>
      <w:bookmarkEnd w:id="0"/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</w:rPr>
              <w:t>6. Matematyka jest dla każdego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czytanie poleceń ze zrozumieniem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sprawdzanie poprawności rozwiązania zadania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kontrolowanie swojej pracy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analiza błędów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czyta ze zrozumieniem proste polecenia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wykonuje kolejne czynności wskazane w zadaniu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rozwiązanie z podaną odpowiedzią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błąd w prostym rozwiązaniu i poprawia wynik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sprawdza, czy odpowiedź odpowiada treści zadania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wyjaśnia przyczynę popełnionego błędu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sposób sprawdzenia rozwiązania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systematycznie kontroluje własne rozwiązania – wykonuje ponowne obliczenia, porównuje sposób postępowania z warunkami zadania lub wykorzystuje inną metodę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wyjaśnia sposób postępowania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analizuje nietypowy błąd lub niepoprawne rozwiązanie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przyczynę błędu lub niepoprawnego rozwiązania, poprawia je i uzasadnia poprawność rozwiązania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Rozdział </w:t>
            </w:r>
            <w:r w:rsidRPr="008A6FF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II. Dodawanie i odejmowanie</w:t>
            </w:r>
          </w:p>
        </w:tc>
      </w:tr>
      <w:tr w:rsidR="008A6FFB" w:rsidRPr="008A6FFB" w:rsidTr="008A6FFB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Jak zapisujemy liczby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słowny zapis liczb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 liczb cyframi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liczby wielocyfrowe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porównywanie liczb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i zapisuje słownie liczby zapisane cyframi (w zakresie 100 000)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cyframi liczby podane słowami (w zakresie 100 000)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i zapisuje słownie liczby zapisane cyframi (w zakresie 100 000 000)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cyframi liczby podane słowami (w zakresie 100 000 000)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słownie i cyframi kwoty określone za pomocą banknotów oraz monet o podanych nominałach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porównuje liczby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wielocyfrowe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zapisuje liczby spełniające podane warunki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sprawnie porównuje liczby wielocyfrowe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analizuje warunki opisujące szukane liczby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zapisywania i porównywania liczb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rozwiązuje złożone problemy dotyczące zapisu, porównywania i tworzenia liczb spełniających dane warunki</w:t>
            </w:r>
          </w:p>
        </w:tc>
      </w:tr>
      <w:tr w:rsidR="008A6FFB" w:rsidRPr="008A6FFB" w:rsidTr="008A6FFB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2. Oś liczbowa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osi liczbowej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odczytywanie liczb zaznaczonych na osi liczbowej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zaznaczanie liczb na osi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jednostka osi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liczby zaznaczone na osi (proste 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zaznacza liczby naturalne na osi (proste przypadki)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rysuje oś liczbową i dobiera jej jednostkę (proste przypadki)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odczytuje liczby zaznaczone na osi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zaznacza liczby naturalne na osi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jednostkę osi do podanych liczb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ustala jednostkę danej osi na podstawie zaznaczonych liczb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odczytuje liczby zaznaczone na osi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liczby zaznaczone na osi w nietypowych przypadkach</w:t>
            </w:r>
          </w:p>
        </w:tc>
      </w:tr>
      <w:tr w:rsidR="008A6FFB" w:rsidRPr="008A6FFB" w:rsidTr="008A6FFB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 Dodawanie </w:t>
            </w:r>
            <w:r w:rsidRPr="008A6FF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pl-PL"/>
              </w:rPr>
              <w:t>i odejmowanie</w:t>
            </w: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 pamięci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składnik i suma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odjemna, odjemnik i różnica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i odejmowanie w pamięci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przekraczanie progu dziesiątkowego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sprawdzanie odejmowania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liczba 0 w dodawaniu i odejmowaniu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porównywanie różnicowe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liczby w zakresie 100 bez przekraczania progu dziesiątkowego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liczby w zakresie 100 bez przekraczania progu dziesiątkowego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i odejmuje liczby w zakresie 100 z przekraczaniem progu dziesiątkowego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odejmowanie za pomocą dodawania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i odejmuje w pamięci liczby naturalne z przekraczaniem progu dziesiątkowego (proste 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liczby za pomocą różnicy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tekstowe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wygodny sposób obliczenia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sprawnie wykonuje działania na większych liczbach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nietypowe, wieloetapowe problemy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dobiera strategię do problemu i uzasadnia swój wybór</w:t>
            </w:r>
          </w:p>
        </w:tc>
      </w:tr>
      <w:tr w:rsidR="008A6FFB" w:rsidRPr="008A6FFB" w:rsidTr="008A6FFB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4. Szacowanie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określenia: „trochę mniej (więcej) niż”, „prawie”, „około”, „ponad”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szacowanie sumy i różnicy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kontrolowanie wyniku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liczby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poprawnie posługuje się określeniem „około”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przybliżenia liczb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poprawnie posługuje się określeniami: „trochę mniej (więcej) niż”, „prawie”, „ponad”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wynik dodawania dwóch liczb dwucyfrowych lub trzycyfrowych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wynik dodawania dwóch liczb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wynik odejmowania liczb dwucyfrowych i trzycyfrowych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wykorzystuje szacowanie do kontrolowania sensowności wyniku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w zadaniach osadzonych w kontekstach realistycznych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dobiera sposób szacowania do rozwiązywania nietypowych problemów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różne oszacowania i uzasadnia ich przydatność</w:t>
            </w:r>
          </w:p>
        </w:tc>
      </w:tr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Sprytne dodawanie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strategie dodawania: „dziesiątki do dziesiątek, jedności do jedności”, „do pełnych dziesiątek”, „przez przekładanie”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przemienność i łączność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liczby naturalne w pamięci lub z zapisem obliczeń pośrednich (proste przykłady)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dodawania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wykonuje dodawanie metodą „dziesiątki do dziesiątek, jedności do jedności”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stosuje prawa łączności i przemienności dodawania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w pamięci liczby naturalne z przekraczaniem progu dziesiątkowego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grupuje składniki tak, aby tworzyć pełne dziesiątki lub setki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metodą „przez przekładanie”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pamięciowego dodawania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sprawnie stosuje przemienność i łączność dla sum </w:t>
            </w:r>
            <w:r w:rsidRPr="008A6FF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wieloskładnikowych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sprytnie dodaje liczby – dobiera sposób do liczb występujących w działaniu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wieloetapowe zadania z wykorzystaniem metod sprytnego dodawania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biegle stosuje prawa działań na liczbach naturalnych</w:t>
            </w:r>
          </w:p>
        </w:tc>
      </w:tr>
      <w:tr w:rsidR="008A6FFB" w:rsidRPr="008A6FFB" w:rsidTr="008A6FFB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 Sprytne odejmowanie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strategie odejmowania: „jedności od jedności, dziesiątki od dziesiątek”, „po kawałku”, „przez powiększanie”, „przez dodawanie”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zadania tekstowe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liczby naturalne w pamięci lub z zapisem obliczeń pośrednich (proste przykłady)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liczby naturalne metodami „jedności od jedności, dziesiątki od dziesiątek” oraz „po kawałku”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elementarne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zadania tekstowe z wykorzystaniem odejmowania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odejmuje w pamięci liczby naturalne z przekraczaniem progu dziesiątkowego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liczby naturalne metodami „przez powiększanie” oraz „przez dodawanie”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pamięciowego odejmowania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nietypowe zadania tekstowe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sprytnie odejmuje liczby – dobiera sposób do liczb występujących w działaniu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biegle dobiera i łączy strategie odejmowania podczas rozwiązywania złożonych problemów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porównuje sposoby rozwiązania zadania i uzasadnia wybór </w:t>
            </w:r>
            <w:r w:rsidRPr="008A6FF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najefektywniejszego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 w:bidi="pl-PL"/>
              </w:rPr>
            </w:pPr>
            <w:r w:rsidRPr="008A6FFB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Rozdział III. Mnożenie i dzielenie</w:t>
            </w:r>
          </w:p>
        </w:tc>
      </w:tr>
      <w:tr w:rsidR="008A6FFB" w:rsidRPr="008A6FFB" w:rsidTr="008A6FFB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bookmarkStart w:id="1" w:name="_Hlk5742292"/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Jak rozwiązywać zadania tekstowe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czytanie treści zadań ze zrozumieniem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analizowanie treści zadań tekstowych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dobór strategii do zadania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zapisywanie rozwiązań zadań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czyta ze zrozumieniem treść prostego zadania i polecenie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dane i pytanie lub polecenie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jedno działanie prowadzące do rozwiązania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odpowiedź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wypisuje dane w czytelnej formie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działanie do prostego zadania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wymagające jednego działania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sprawdza, czy odpowiedź jest zgodna z pytaniem lub poleceniem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tekstowe, również z wykorzystaniem rysunku lub szkicu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wymagające wykonania jednego działania lub kilku działań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sensowność wyniku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tworzy strategię rozwiązania trudniejszego zadania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wykorzystuje kilka informacji i łączy różne działania podczas rozwiązywania zadań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sposób przedstawienia zależności do danych i treści zadania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uzasadnia kolejne kroki podejmowane podczas rozwiązywania zadania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problemy w zadaniach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tworzy i modyfikuje strategię rozwiązania danego zadania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analizuje skuteczność przyjętej strategii i uzasadnia jej poprawność</w:t>
            </w:r>
          </w:p>
        </w:tc>
      </w:tr>
      <w:bookmarkEnd w:id="1"/>
      <w:tr w:rsidR="008A6FFB" w:rsidRPr="008A6FFB" w:rsidTr="008A6FFB">
        <w:trPr>
          <w:trHeight w:val="21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Tabliczka mnożenia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czynnik i iloczyn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w pamięci liczb jednocyfrowych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przemienność mnożenia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rozwiązywanie zadań tekstowych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mnoży liczby jednocyfrowe (w razie potrzeby korzysta z tabliczki mnożenia)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mnożenia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proste zadania tekstowe w zakresie tabliczki mnożenia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przedstawia liczbę w postaci różnych iloczynów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dostrzega i wykorzystuje zależności wynikające z tabliczki mnożenia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tabliczki mnożenia i przemienności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sprawnie wykorzystuje tabliczkę mnożenia jako narzędzie rozumowania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i nietypowe problemy, w których trzeba dostrzec strukturę iloczynów</w:t>
            </w:r>
          </w:p>
        </w:tc>
      </w:tr>
      <w:tr w:rsidR="008A6FFB" w:rsidRPr="008A6FFB" w:rsidTr="008A6FFB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Tabliczka dzielenia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dzielna, dzielnik i iloraz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dzielenie w pamięci liczb dwucyfrowych przez liczby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jednocyfrowe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sprawdzanie poprawności wykonanych działań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dzieli liczby dwucyfrowe przez liczby jednocyfrowe w zakresie tabliczki dzielenia (proste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przykłady, w pozostałych korzysta z wydruku tabliczki mnożenia)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tabliczki dzielenia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dzieli liczby dwucyfrowe przez liczby jednocyfrowe w zakresie tabliczki dzielenia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sprawdza wynik dzielenia za pomocą mnożenia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wyznacza dzielną lub dzielnik, gdy pozostałe elementy są znane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zadania tekstowe z wykorzystaniem tabliczki dzielenia (w zakresie 100)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wymagające porównywania ilorazów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nietypowe zadania tekstowe z wykorzystaniem tabliczki dzielenia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nietypowe zadania wymagające wykorzystania zależności między mnożeniem a dzieleniem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złożone problemy wymagające łączenia dzielenia z innymi działaniami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wykorzystuje związki między dzielną, dzielnikiem i ilorazem do tworzenia strategii rozwiązania danego zadania</w:t>
            </w:r>
          </w:p>
        </w:tc>
      </w:tr>
      <w:tr w:rsidR="008A6FFB" w:rsidRPr="008A6FFB" w:rsidTr="008A6FFB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4. Sprytne mnożenie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przez 10, 100, 1000…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liczb zakończonych zerami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metodą „po kawałku”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przemienność i łączność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w pamięci liczb jednocyfrowych przez liczby dwucyfrowe (w zakresie 100)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mnoży liczby jednocyfrowe przez liczby zakończone zerami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mnożenia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stosuje prawa łączności i przemienności mnożenia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mnoży liczby z zerami na końcu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mnoży liczbę dwucyfrową przez liczbę jednocyfrową (w zakresie 100)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mnoży w pamięci liczby jednocyfrowe przez liczby dwucyfrowe (w zakresie 100)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metodę mnożenia do liczb występujących w działaniu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tekstowe z wykorzystaniem mnożenia liczb zakończonych zerami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z wykorzystaniem mnożenia w pamięci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pamięciowego mnożenia liczb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wykonuje mnożenie metodą „po kawałku”, z wykorzystaniem dodawania lub odejmowania (w złożonych przypadkach)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dobiera i łączy strategie mnożenia podczas rozwiązywania złożonych zadań</w:t>
            </w:r>
          </w:p>
        </w:tc>
      </w:tr>
      <w:tr w:rsidR="008A6FFB" w:rsidRPr="008A6FFB" w:rsidTr="008A6FFB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Sprytne dzielenie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dzielenie liczb zakończonych zerami przez 10, 100, 1000…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dzielenie metodą „po kawałku”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dzieli liczby zakończone zerami przez liczby jednocyfrowe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elementarne zadania tekstowe z wykorzystaniem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dzielenia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dzieli liczby z zerami na końcu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dzieli liczbę dwucyfrową przez liczbę jednocyfrową (w zakresie 100)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dobiera metodę dzielenia do liczb występujących w działaniu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tekstowe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rozwiązuje nietypowe zadania tekstowe z wykorzystaniem pamięciowego dzielenia liczb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wyniki mnożenia i dzielenia „po kawałku” z wykorzystaniem dodawania lub odejmowania (w złożonych przypadkach)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samodzielnie łączy różne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strategie dzielenia podczas rozwiązywania złożonych zadań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 uzasadnia wybór strategii i kontroluje poprawność 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Rozdział IV. Figury geometryczne</w:t>
            </w:r>
          </w:p>
        </w:tc>
      </w:tr>
      <w:tr w:rsidR="008A6FFB" w:rsidRPr="008A6FFB" w:rsidTr="008A6FFB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bookmarkStart w:id="2" w:name="_Hlk5742503"/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Co można znaleźć w piórniku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podstawowe przybory geometryczne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odcinków na kartce w kratkę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mierzenie długości odcinków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podstawowe przybory geometryczne: linijkę, ekierkę, kątomierz, cyrkiel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poprawnie posługuje się linijką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posługuje się ekierką do rysowania kąta prostego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z kratki długości odcinków narysowanych na kartce w kratkę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różnicę między rodzajami ekierek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wykorzystuje kartkę w kratkę do rysowania odcinków o danej długości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wykorzystuje ekierkę do wyszukiwania kątów prostych w narysowanych figurach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wykorzystuje podstawowe przybory geometryczne do rozwiązywania złożonych problemów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uzasadnia wybór użytego przyrządu lub sposób wykonania rysunku</w:t>
            </w:r>
          </w:p>
        </w:tc>
      </w:tr>
      <w:bookmarkEnd w:id="2"/>
      <w:tr w:rsidR="008A6FFB" w:rsidRPr="008A6FFB" w:rsidTr="008A6FFB">
        <w:trPr>
          <w:trHeight w:val="297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Punkty, odcinki i proste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punkt, odcinek, prosta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punkty należące do odcinka lub prostej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proste równoległe i proste prostopadłe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odcinki równoległe i odcinki prostopadłe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podstawowe figury geometryczne: punkt, odcinek, prostą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punkty należące do odcinka i do prostej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na rysunku proste i odcinki prostopadłe oraz równoległe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prostą równoległą i prostą prostopadłą do danej prostej narysowanej na kartce w kratkę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odcinek równoległy i odcinek prostopadły do danego odcinka narysowanego na kartce w kratkę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rysuje na gładkiej kartce prostą równoległą i prostą prostopadłą do danej prostej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na gładkiej kartce odcinek równoległy i odcinek prostopadły do danego odcinka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geometryczne z wykorzystaniem równoległości i prostopadłości odcinków i prostych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z wykorzystaniem równoległości i prostopadłości odcinków i prostych</w:t>
            </w:r>
          </w:p>
        </w:tc>
      </w:tr>
      <w:tr w:rsidR="008A6FFB" w:rsidRPr="008A6FFB" w:rsidTr="008A6FFB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Mierzenie. Jednostki długości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odcinków o danej długości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jednostki długości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mierzenie odcinków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zamiana jednostek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długości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rysuje odcinek o podanej długości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wymienia różne jednostki długości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zamienia jednostki długości, np. metry na centymetry, centymetry na milimetry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tekstowe z wykorzystaniem zamiany jednostek długości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przyporządkowuje podane długości wskazanym obiektom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zamienia jednostki długości (trudniejsze 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z wykorzystaniem zamiany jednostek</w:t>
            </w:r>
          </w:p>
        </w:tc>
      </w:tr>
      <w:tr w:rsidR="008A6FFB" w:rsidRPr="008A6FFB" w:rsidTr="008A6FFB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4. Prostokąty i kwadraty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prostokąt, kwadrat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przekątne prostokąta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prostokątów i kwadratów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rozróżnia wśród czworokątów prostokąty i kwadraty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prostokąty, których wymiary są wyrażone w takiej samej jednostce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kwadraty o podanej długości boku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przekątne prostokątów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z wykorzystaniem własności boków i kątów prostokąta i kwadratu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własności boków i kątów prostokąta i kwadratu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własności prostokątów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nietypowe problemy, w których trzeba wykorzystać własności prostokątów i kwadratów oraz długości ich boków i przekątnych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uzasadnia strategię wybraną do rozwiązania danego zadania</w:t>
            </w:r>
          </w:p>
        </w:tc>
      </w:tr>
      <w:tr w:rsidR="008A6FFB" w:rsidRPr="008A6FFB" w:rsidTr="008A6FFB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Wielokąty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wielokąt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trójkąt, czworokąt, pięciokąt itd.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boki, wierzchołki, kąty, przekątne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wielokątów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wskazuje wielokąty wśród innych figur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wierzchołki i boki wielokątów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nazwy wielokątów na podstawie liczby boków lub wierzchołków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liczbę przekątnych narysowanego wielokąta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wielokąty spełniające podane warunki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wykorzystuje ekierkę do rozpoznawania kątów prostych w wielokątach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z wykorzystaniem własności wielokątów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uzasadnia wnioski</w:t>
            </w: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 Obwód wielokąta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obwód wielokąta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obwód prostokąta i kwadratu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obwód prostokąta, którego długości boków są wyrażone w tej samej jednostce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obwód kwadratu o podanej długości boku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obwód wielokąta, którego długości boków są wyrażone w tej samej jednostce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długość boku kwadratu o podanym obwodzie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obwód wielokąta, którego długości boków są wyrażone w różnych jednostkach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długość boku prostokąta o podanym obwodzie i podanej długości drugiego boku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nietypowe zadania tekstowe związane z obwodami wielokątów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obwodu wielokąta, również w kontekście praktycznym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i złożone problemy dotyczące obwodu wielokąta, także w kontekście praktycznym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samodzielnie dobiera sposób postępowania i uzasadnia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rozwiązanie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Rozdział V. Więcej o liczbach i działaniach</w:t>
            </w:r>
          </w:p>
        </w:tc>
      </w:tr>
      <w:tr w:rsidR="008A6FFB" w:rsidRPr="008A6FFB" w:rsidTr="008A6FFB">
        <w:trPr>
          <w:trHeight w:val="41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Dzielenie z resztą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dzielenie z resztą (w zakresie 100)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sprawdzanie dzielenia z resztą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interpretacja wyniku dzielenia z resztą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zadania tekstowe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wykonuje dzielenie z resztą (proste 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iloraz i resztę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wykonuje dzielenie z resztą liczb dwucyfrowych (w zakresie 100)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wykorzystaniem, dzielenia lub dzielenia z resztą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wynik dzielenia z resztą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tekstowe z wykorzystaniem dzielenia lub dzielenia z resztą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dzielniki danej liczby dwucyfrowej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dzielenia lub dzielenia z resztą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wykonuje dzielenie z resztą liczb wielocyfrowych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dzielenia lub dzielenia z resztą</w:t>
            </w: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Podzielność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dzielniki liczb dwucyfrowych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cechy podzielności przez 2, 5, 10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liczby parzyste i nieparzyste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spośród podanych liczb wybiera liczby podzielne przez 10, przez 5 i przez 2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liczby parzyste i nieparzyste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przykłady liczb podzielnych przez 10, przez 5 i przez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cech podzielności przez 10, przez 5 i przez 2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wyznacza brakującą cyfrę w liczbie tak, aby ta liczba była podzielna przez 2, przez 5 lub przez 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stosuje cechy podzielności do wyszukiwania liczb spełniających dany warunek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własności liczb parzystych i nieparzystych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problemy dzięki łączeniu kilku cech podzielności i uzasadnia wszystkie możliwe rozwiązania</w:t>
            </w:r>
          </w:p>
        </w:tc>
      </w:tr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Druga i trzecia potęga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druga i trzecia potęga liczb naturalnych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przedstawia drugą i trzecią potęgę za pomocą iloczynu takich samych czynników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iloczyn takich samych dwóch lub trzech czynników za pomocą potęgi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kwadraty i sześciany liczb naturalnych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kwadraty liczb jednocyfrowych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tekstowe z wykorzystaniem drugiej i trzeciej potęgi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kwadratów i sześcianów liczb naturalnych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wyznacza liczbę naturalną na podstawie jej kwadratu</w:t>
            </w:r>
          </w:p>
        </w:tc>
      </w:tr>
      <w:tr w:rsidR="008A6FFB" w:rsidRPr="008A6FFB" w:rsidTr="008A6FFB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4. Kolejność wykonywania działań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kolejność wykonywania działań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wartości dwudziałaniowych wyrażeń arytmetycznych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wartości trójdziałaniowych wyrażeń arytmetycznych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oblicza wartości </w:t>
            </w:r>
            <w:r w:rsidRPr="008A6FF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wielodziałaniowych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 wyrażeń arytmetycznych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oblicza wartości </w:t>
            </w:r>
            <w:r w:rsidRPr="008A6FF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wielodziałaniowych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 wyrażeń arytmetycznych, także z nawiasami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wstawia nawiasy do wyrażeń arytmetycznych tak, aby otrzymać wyrażenie o podanej wartości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VI. Działania pisemne</w:t>
            </w:r>
          </w:p>
        </w:tc>
      </w:tr>
      <w:tr w:rsidR="008A6FFB" w:rsidRPr="008A6FFB" w:rsidTr="008A6FFB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Dodawanie pisemne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pisemne liczb naturalnych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pisemnie dwie liczby z jednokrotnym przekraczaniem progu dziesiątkowego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pisemnie dwie liczby z przekraczaniem kolejnych progów dziesiątkowych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dodawania pisemnego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pisemnie kilka liczb z przekraczaniem kolejnych progów dziesiątkowych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tekstowe z wykorzystaniem dodawania pisemnego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dodawania pisemnego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odtwarza brakujące cyfry w dodawaniu pisemnym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dodawania pisemnego</w:t>
            </w:r>
          </w:p>
        </w:tc>
      </w:tr>
      <w:tr w:rsidR="008A6FFB" w:rsidRPr="008A6FFB" w:rsidTr="008A6FFB">
        <w:trPr>
          <w:trHeight w:val="9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Odejmowanie pisemne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odejmowanie pisemne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pisemnie z jednokrotnym przekraczaniem progu dziesiątkowego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odejmowania pisemnego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pisemnie z przekraczaniem kolejnych progów dziesiątkowych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poprawność wykonanych działań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tekstowe z wykorzystaniem odejmowania pisemnego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odejmowania pisemnego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odtwarza brakujące cyfry w odejmowaniu pisemnym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odejmowania pisemnego</w:t>
            </w: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3. Mnożenie pisemne przez liczby jednocyfrowe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pisemne liczb wielocyfrowych przez liczby jednocyfrowe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mnoży pisemnie liczbę dwucyfrową przez liczbę jednocyfrową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elementarne zadania tekstowe z wykorzystaniem mnożenia liczby dwucyfrowej przez liczbę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jednocyfrową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mnoży pisemnie liczbę trzycyfrową przez liczbę jednocyfrową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mnoży pisemnie liczby wielocyfrowe przez liczby jednocyfrowe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tekstowe z wykorzystaniem mnożenia pisemnego przez liczby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jednocyfrowe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rozwiązuje nietypowe zadania tekstowe z wykorzystaniem mnożenia pisemnego przez liczby jednocyfrowe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odtwarza brakujące cyfry w mnożeniu pisemnym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mnożenia pisemnego przez liczby jednocyfrowe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4. Dzielenie pisemne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dzielenie pisemne przez liczby jednocyfrowe</w:t>
            </w:r>
          </w:p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dzieli pisemnie liczbę dwucyfrową przez liczbę jednocyfrową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dzielenia pisemnego liczby dwucyfrowej przez liczbę jednocyfrową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dzieli pisemnie liczby trzycyfrowe przez liczby jednocyfrowe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sprawdza poprawność wykonanego dzielenia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tekstowe z wykorzystaniem dzielenia pisemnego liczby trzycyfrowej przez liczbę jednocyfrową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tekstowe z wykorzystaniem dzielenia pisemnego liczby trzycyfrowej przez liczbę jednocyfrową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dzieli pisemnie liczby wielocyfrowe przez liczby jednocyfrowe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odtwarza brakujące cyfry w dzieleniu sposobem pisemnym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działań pisemnych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VII. Obliczenia w geometrii</w:t>
            </w:r>
          </w:p>
        </w:tc>
      </w:tr>
      <w:tr w:rsidR="008A6FFB" w:rsidRPr="008A6FFB" w:rsidTr="008A6FFB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Pola figur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porównywanie wielkości figur za pomocą kwadratów jednostkowych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mierzenie pola figur za pomocą kwadratów jednostkowych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rysowanie figur o danym polu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mierzy pola figur za pomocą kwadratów jednostkowych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pola figur za pomocą kwadratów jednostkowych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rysuje na kartce w kratkę figurę o zadanym polu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rysuje na kartce w kratkę figurę o polu będącym wielokrotnością pola danej figury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pola powierzchni określonych obiektów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problemy dotyczące pól figur, np. dzięki rozcinaniu i składaniu figur lub dostrzeganiu równoważności pól</w:t>
            </w:r>
          </w:p>
        </w:tc>
      </w:tr>
      <w:tr w:rsidR="008A6FFB" w:rsidRPr="008A6FFB" w:rsidTr="008A6FFB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Jednostki pola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podstawowe jednostki pola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figur o danym polu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wymienia podstawowe jednostki pola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figurę o danym polu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odpowiednią jednostkę pola do danej powierzchni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z wykorzystaniem jednostek pola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przyporządkowuje podane pola wskazanym obiektom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wymagające łączenia wiedzy o jednostkach pola oraz umiejętności szacowania i porównywania pól powierzchni</w:t>
            </w:r>
          </w:p>
        </w:tc>
      </w:tr>
      <w:tr w:rsidR="008A6FFB" w:rsidRPr="008A6FFB" w:rsidTr="008A6FFB">
        <w:trPr>
          <w:trHeight w:val="141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3. Pole prostokąta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pole prostokąta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pole kwadratu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pole prostokąta, którego wymiary są wyrażone w tej samej jednostce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oblicza pole kwadratu o danej długości boku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pola i obwodu prostokąta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pole prostokąta, którego wymiary podano w różnych jednostkach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oblicza obwód kwadratu, gdy zna jego pole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wymagające obliczenia pola kwadratu lub prostokąta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dotyczące pola prostokąta w kontekście praktycznym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oblicza pola tych figur, które można podzielić na kilka prostokątów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zadania o podwyższonym stopniu trudności związane z obliczaniem, szacowaniem oraz porównywaniem pól i obwodów prostokątów </w:t>
            </w:r>
          </w:p>
        </w:tc>
      </w:tr>
      <w:tr w:rsidR="008A6FFB" w:rsidRPr="008A6FFB" w:rsidTr="008A6FFB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Skala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skala liczbowa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odcinków i figur w skali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obliczanie wymiarów rzeczywistych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na podstawie skali rozpoznaje, czy rzeczywiste wymiary przedmiotów zostały powiększone czy pomniejszone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odcinek o określonej długości w podanej skali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wymiary figur geometrycznych i obiektów w skali wyrażonej niewielkimi liczbami naturalnymi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rzeczywiste wymiary obiektów na podstawie ich wymiarów w podanej skali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skalę do narysowanych przedmiotów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o podwyższonym stopniu trudności związane ze skalą, również z zamianą jednostek długości</w:t>
            </w:r>
          </w:p>
        </w:tc>
      </w:tr>
      <w:tr w:rsidR="008A6FFB" w:rsidRPr="008A6FFB" w:rsidTr="008A6FFB">
        <w:trPr>
          <w:trHeight w:val="177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Mapa i plan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skala liczbowa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skala mianowana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skala liniowa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interpretacja danych z planu i mapy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rozróżnia sposoby zapisywania skali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skalę mapy lub planu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rzeczywistą odległość na podstawie mapy z podaną skalą mianowaną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oblicza rzeczywistą odległość na podstawie mapy z podaną skalą mianowaną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wyznacza rzeczywistą odległość między obiektami na planie i mapie na podstawie skali mianowanej i skali liczbowej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interpretuje dane z mapy lub planu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VIII. Ułamki zwykłe</w:t>
            </w:r>
          </w:p>
        </w:tc>
      </w:tr>
      <w:tr w:rsidR="008A6FFB" w:rsidRPr="008A6FFB" w:rsidTr="008A6FFB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Co to jest ułamek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ułamek jako część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licznik, mianownik, kreska ułamkowa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zapisywanie i odczytywanie ułamków zwykłych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ułamki zwykłe na osi liczbowej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wskazuje i nazywa: licznik, mianownik,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kreskę ułamkową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opisuje za pomocą ułamka, jaka część figury została zamalowana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odczytuje i zapisuje ułamki zwykłe (słownie i cyframi)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zamalowuje część figury określoną ułamkiem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dzieli figurę na równe części i zamalowuje część figury określoną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ułamkiem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zaznacza na osi liczbowej ułamki zwykłe (proste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przypadki)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rozwiązuje złożone zadania tekstowe z wykorzystaniem wiadomości o ułamkach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zwykłych</w:t>
            </w: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2. Który ułamek jest większy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porównywanie ułamków zwykłych o takich samych mianownikach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porównywanie ułamków zwykłych o takich samych licznikach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ułamki zwykłe o jednakowych mianownikach na podstawie tabliczki ułamków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ułamki zwykłe o jednakowych mianownikach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ułamki zwykłe o takich samych licznikach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porządkuje rosnąco i malejąco ułamki o takich samych mianownikach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ułamki zwykłe z wykorzystaniem osi liczbowej lub tabliczki ułamków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dobiera sposób porównania ułamków i uzasadnia swoją odpowiedź za pomocą rysunku, tabliczki ułamków lub przekształcenia ułamków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ułamki (trudniejsze przypadki)</w:t>
            </w:r>
          </w:p>
        </w:tc>
      </w:tr>
      <w:tr w:rsidR="008A6FFB" w:rsidRPr="008A6FFB" w:rsidTr="008A6FFB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Rozszerzanie i skracanie ułamków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rozszerzanie ułamków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skracanie ułamków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rozszerza i skraca ułamek zwykły przez podaną liczbę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liczbę, przez którą skrócono lub rozszerzono ułamek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równe ułamki na kilka sposobów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rozszerzania i skracania ułamków zwykłych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doprowadza ułamki do postaci nieskracalnej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z wykorzystaniem rozszerzania i skracania ułamków zwykłych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samodzielnie dobiera strategię przekształcania ułamków do rozwiązania nietypowych zadań</w:t>
            </w:r>
          </w:p>
        </w:tc>
      </w:tr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4. Liczby mieszane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liczba mieszana, ułamek właściwy, ułamek niewłaściwy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zamiana całości i liczb mieszanych na ułamki niewłaściwe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zamiana ułamków niewłaściwych na liczby mieszane lub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liczby mieszane na osi liczbowej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rozróżnia liczby mieszane, ułamki właściwe, ułamki niewłaściwe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zamienia ułamki niewłaściwe na całości lub na liczby mieszane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zamienia liczby mieszane i całości na ułamki niewłaściwe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z osi liczbowej liczbę mieszaną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zaznacza na osi liczbowej liczbę mieszaną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porównuje liczby mieszane z ułamkami niewłaściwymi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dotyczące liczb mieszanych, również w kontekście praktycznym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wymagające elastycznego przechodzenia między ułamkiem niewłaściwym a liczbą mieszaną</w:t>
            </w:r>
          </w:p>
        </w:tc>
      </w:tr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5. Co ułamek ma wspólnego z dzieleniem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ułamek jako iloraz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przedstawia ułamek właściwy w postaci ilorazu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zapisuje iloraz w postaci ułamka zwykłego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podaje wynik dzielenia w postaci ułamka nieskracalnego lub liczby mieszanej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tekstowe, w których wynik dzielenia jest przedstawiany w postaci ułamka nieskracalnego lub liczby mieszanej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nietypowe zadania tekstowe związane z ułamkami zwykłymi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problemy, w których trzeba przechodzić między dzieleniem, ułamkiem i liczbą mieszaną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tekstowe, również w kontekście praktycznym</w:t>
            </w:r>
          </w:p>
        </w:tc>
      </w:tr>
      <w:tr w:rsidR="008A6FFB" w:rsidRPr="008A6FFB" w:rsidTr="008A6FFB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 Jak to działa – obliczenia intuicyjne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intuicyjne dodawanie i odejmowanie części całości podzielonych na równe części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części do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odejmowanie części od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i odejmuje przedstawione na ilustracji części dwóch całości podzielonych na równe części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część do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odejmuje część od całości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części kilku całości przedstawione na ilustracji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odejmuje część od części w sytuacjach typu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4</m:t>
                  </m:r>
                </m:den>
              </m:f>
            </m:oMath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na podstawie ilustracji trudniejsze zadania z wykorzystaniem dodawania i odejmowania części dwóch całości podzielonych na równe lub różne części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złożone zadania tekstowe, również w kontekście praktycznym </w:t>
            </w:r>
          </w:p>
        </w:tc>
      </w:tr>
      <w:tr w:rsidR="008A6FFB" w:rsidRPr="008A6FFB" w:rsidTr="008A6FFB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7. Dodawanie i </w:t>
            </w:r>
            <w:r w:rsidRPr="008A6FF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pl-PL"/>
              </w:rPr>
              <w:t>odejmowanie</w:t>
            </w: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ułamków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i odejmowanie ułamków o jednakowych mianownikach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ułamków do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odejmowanie ułamków od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i odejmuje ułamki zwykłe o jednakowych mianownikach bez przekraczania jedności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ułamki zwykłe do całości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odejmuje ułamki zwykłe od całości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elementarne zadania tekstowe z wykorzystaniem dodawania i odejmowania ułamków zwykłych o jednakowych mianownikach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i odejmuje liczby mieszane o takich samych mianownikach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zadania tekstowe z wykorzystaniem dodawania i odejmowania ułamków zwykłych i liczb mieszanych o jednakowych mianownikach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trudniejsze zadania tekstowe z wykorzystaniem poznanych działań na ułamkach zwykłych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 tekstowe z wykorzystaniem poznanych działań na ułamkach zwykłych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IX. Ułamki dziesiętne</w:t>
            </w:r>
          </w:p>
        </w:tc>
      </w:tr>
      <w:tr w:rsidR="008A6FFB" w:rsidRPr="008A6FFB" w:rsidTr="008A6FFB">
        <w:trPr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Ułamek dziesiętny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odczytywanie i zapisywanie ułamków dziesiętnych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zamiana ułamków dziesiętnych mających co najwyżej trzy cyfry po przecinku na ułamki zwykłe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przedstawia na rysunkach ułamki dziesiętne, które mają co najwyżej dwie cyfry po przecinku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i zapisuje ułamki dziesiętne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zamienia cenę zapisaną w postaci wyrażenia dwumianowanego na cenę wyrażoną ułamkiem dziesiętnym i odwrotnie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typowe zadania wymagające odczytywania i zapisywania ułamków dziesiętnych mających co najwyżej trzy cyfry po przecinku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trudniejsze zadania wymagające odczytywania i zapisywania ułamków dziesiętnych mających co najwyżej trzy cyfry po przecinku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złożone zadania wymagające odczytywania i zapisywania ułamków dziesiętnych mających co najwyżej trzy cyfry po przecinku</w:t>
            </w:r>
          </w:p>
        </w:tc>
      </w:tr>
      <w:tr w:rsidR="008A6FFB" w:rsidRPr="008A6FFB" w:rsidTr="008A6FFB">
        <w:trPr>
          <w:trHeight w:val="137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Zamiana ułamków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zamiana ułamków zwykłych i liczb mieszanych na ułamki dziesiętne metodą rozszerzania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zamiana ułamków dziesiętnych na ułamki zwykłe i liczby mieszane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zamienia ułamki dziesiętne mające co najwyżej trzy cyfry po przecinku na ułamki zwykłe o mianownikach 10, 100, 1000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zamienia ułamki zwykłe o mianownikach 10, 100, 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1000 na ułamki dziesiętne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zamienia ułamki dziesiętne na ułamki zwykłe lub liczby mieszane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zamienia ułamki zwykłe i liczby mieszane na ułamki dziesiętne metodą rozszerzania (proste przypadki)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zamienia ułamki zwykłe i liczby mieszane na ułamki dziesiętne metodą rozszerzania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z wykorzystaniem zamiany ułamków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trudniejsze zadania tekstowe z wykorzystaniem zamiany ułamków zwykłych na ułamki dziesiętne i odwrotnie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złożone zadania tekstowe z wykorzystaniem zamiany ułamków, również wymagające wielokrotnego przekształcania zapisu liczby </w:t>
            </w:r>
          </w:p>
        </w:tc>
      </w:tr>
      <w:tr w:rsidR="008A6FFB" w:rsidRPr="008A6FFB" w:rsidTr="008A6FFB">
        <w:trPr>
          <w:trHeight w:val="168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3. </w:t>
            </w:r>
            <w:r w:rsidRPr="008A6FF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pl-PL"/>
              </w:rPr>
              <w:t>Porównywanie</w:t>
            </w: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ułamków dziesiętnych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porównywanie ułamków dziesiętnych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porządkowanie ułamków dziesiętnych rosnąco i malejąco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ułamki dziesiętne na osi liczbowej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dwa ułamki dziesiętne, które mają tyle samo cyfr po przecinku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dwa ułamki dziesiętne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porządkuje rosnąco i malejąco ułamki dziesiętne, które mają tyle samo cyfr po przecinku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ułamki dziesiętne mniejsze od 1 zaznaczone na osi liczbowej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zaznacza na osi liczbowej ułamki dziesiętne mniejsze od 1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porządkuje rosnąco i malejąco ułamki dziesiętne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odczytuje ułamki dziesiętne zaznaczone na osi liczbowej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zaznacza na osi liczbowej ułamki dziesiętne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z wykorzystaniem porównywania ułamków dziesiętnych</w:t>
            </w:r>
          </w:p>
        </w:tc>
      </w:tr>
      <w:tr w:rsidR="008A6FFB" w:rsidRPr="008A6FFB" w:rsidTr="008A6FFB">
        <w:trPr>
          <w:trHeight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Dodawanie ułamków dziesiętnych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ułamków dziesiętnych w pamięci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dodawanie pisemne ułamków dziesiętnych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ułamki dziesiętne w pamięci (proste 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pisemnie ułamki dziesiętne (proste przypadki)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dodaje ułamki dziesiętne w pamięci i pisemnie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br/>
              <w:t>dodawania ułamków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br/>
              <w:t>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dodawania ułamków 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z wykorzystaniem dodawania ułamków dziesiętnych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stosuje zależności między jednostkami długości i masy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o podwyższonym stopniu trudności z wykorzystaniem dodawania ułamków dziesiętnych</w:t>
            </w:r>
          </w:p>
        </w:tc>
      </w:tr>
      <w:tr w:rsidR="008A6FFB" w:rsidRPr="008A6FFB" w:rsidTr="008A6FFB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Odejmowanie ułamków dziesiętnych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odejmowanie ułamków dziesiętnych w pamięci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odejmowanie pisemne ułamków dziesiętnych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ułamki dziesiętne w pamięci (proste przypadki)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pisemnie ułamki dziesiętne (proste przypadki)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odejmuje ułamki dziesiętne w pamięci i pisemnie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odejmowania ułamków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br/>
              <w:t>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odejmowania ułamków dziesiętnych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z wykorzystaniem odejmowania ułamków dziesiętnych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o podwyższonym stopniu trudności z wykorzystaniem dodawania i odejmowania ułamków dziesiętnych</w:t>
            </w:r>
          </w:p>
        </w:tc>
      </w:tr>
      <w:tr w:rsidR="008A6FFB" w:rsidRPr="008A6FFB" w:rsidTr="008A6FFB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6. Mnożenie i dzielenie przez 10, 100, 1000...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mnożenie ułamków dziesiętnych przez 10, 100, 1000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dzielenie ułamków dziesiętnych przez 10, 100, 1000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mnoży i dzieli ułamki dziesiętne przez 10, 100, 1000 w przypadkach niewymagających dopisywania zer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mnoży i dzieli ułamki dziesiętne przez 10, 100, 1000 w przypadkach wymagających dopisywania zer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elementarne zadania tekstowe z wykorzystaniem mnożenia i dzielenia ułamków dziesiętnych przez 10, 100, 1000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z wykorzystaniem mnożenia i dzielenia ułamków dziesiętnych przez 10, 100, 1000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nietypowe zadania z wykorzystaniem mnożenia i dzielenia ułamków dziesiętnych przez 10, 100, 1000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tekstowe o podwyższonym stopniu trudności z wykorzystaniem działań na ułamkach dziesiętnych</w:t>
            </w:r>
          </w:p>
        </w:tc>
      </w:tr>
      <w:tr w:rsidR="008A6FFB" w:rsidRPr="008A6FFB" w:rsidTr="008A6FFB">
        <w:trPr>
          <w:trHeight w:val="465"/>
        </w:trPr>
        <w:tc>
          <w:tcPr>
            <w:tcW w:w="150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8A6FFB" w:rsidRPr="008A6FFB" w:rsidRDefault="008A6FFB" w:rsidP="008A6F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X. Jeszcze trochę geometrii</w:t>
            </w:r>
          </w:p>
        </w:tc>
      </w:tr>
      <w:tr w:rsidR="008A6FFB" w:rsidRPr="008A6FFB" w:rsidTr="008A6FFB">
        <w:trPr>
          <w:trHeight w:val="213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 Oś symetrii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figura symetryczna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oś symetrii figury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wybiera spośród danych figur te, które mają co najwyżej jedną lub dwie osie symetrii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wybiera spośród danych figur te, które mają więcej niż dwie osie symetrii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rysuje osie symetrii figury 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w otaczającym świecie obiekty osiowosymetryczne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rysuje figurę, która ma dwie osie symetrii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figurę o zadanych osiach symetrii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figurę o zadanych osiach symetrii (trudniejsze przypadki)</w:t>
            </w:r>
          </w:p>
        </w:tc>
      </w:tr>
      <w:tr w:rsidR="008A6FFB" w:rsidRPr="008A6FFB" w:rsidTr="008A6FFB">
        <w:trPr>
          <w:trHeight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Koła i okręgi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koło, okrąg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środek, promień i średnica koła oraz okręgu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rysowanie kół i okręgów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zadania tekstowe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rozpoznaje koła i okręgi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środek, promień i średnicę koła i okręgu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okrąg i koło o danym promieniu lub średnicy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podaje zależność między promieniem koła lub okręgu a średnicą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typowe zadania tekstowe z wykorzystaniem własności wielokątów, kół i okręgów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trudniejsze zadania tekstowe z wykorzystaniem własności prostokątów, koła i okręgu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o podwyższonym stopniu trudności dotyczące kół i okręgów</w:t>
            </w:r>
          </w:p>
        </w:tc>
      </w:tr>
      <w:tr w:rsidR="008A6FFB" w:rsidRPr="008A6FFB" w:rsidTr="008A6FFB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3. </w:t>
            </w:r>
            <w:r w:rsidRPr="008A6FFB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pl-PL"/>
              </w:rPr>
              <w:t>Prostopadłościan</w:t>
            </w: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 sześcian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prostopadłościan, sześcian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wierzchołki, krawędzie i ściany prostopadłościanu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rysowanie </w:t>
            </w:r>
            <w:r w:rsidRPr="008A6FF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prostopadłościanów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wskazuje przedmioty, które mają kształt prostopadłościanów i sześcianów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opisuje prostopadłościany i sześciany – wskazuje wierzchołki, krawędzie i ściany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rysuje rzuty prostopadłościanu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trudniejsze zadania tekstowe z wykorzystaniem własności </w:t>
            </w:r>
            <w:r w:rsidRPr="008A6FF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prostopadłościanów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nietypowe zadania tekstowe z wykorzystaniem własności </w:t>
            </w:r>
            <w:r w:rsidRPr="008A6FF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prostopadłościanów</w:t>
            </w:r>
          </w:p>
        </w:tc>
      </w:tr>
      <w:tr w:rsidR="008A6FFB" w:rsidRPr="008A6FFB" w:rsidTr="008A6FFB">
        <w:trPr>
          <w:trHeight w:val="160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Różne bryły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graniastosłup, ostrosłup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ściany boczne, podstawy, krawędzie i wierzchołki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walec, stożek, kula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wskazuje przedmioty, które mają kształt: </w:t>
            </w:r>
            <w:r w:rsidRPr="008A6FF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prostopadłościanów,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 sześcianów, graniastosłupów, walców, stożków, kul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opisuje graniastosłupy – wskazuje ściany boczne, podstawy, krawędzie, wierzchołki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własności graniastosłupów z własnościami ostrosłupów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trudniejsze zadania tekstowe z wykorzystaniem własności graniastosłupów i ostrosłupów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określa, jakim wielokątem są podstawy graniastosłupów i ostrosłupów na podstawie informacji o liczbie wierzchołków, ścian, krawędzi</w:t>
            </w:r>
          </w:p>
        </w:tc>
      </w:tr>
      <w:tr w:rsidR="008A6FFB" w:rsidRPr="008A6FFB" w:rsidTr="008A6FFB">
        <w:trPr>
          <w:trHeight w:val="195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8A6FF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Objętość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jednostki objętości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szacowanie i mierzenie pojemności różnych naczyń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mierzenie objętości sześcianem jednostkowym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wymienia podstawowe jednostki objętości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porównuje objętość budowli powstałych z klocków jednostkowych (proste przypadki)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ustala objętość budowli powstałych z klocków</w:t>
            </w:r>
          </w:p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szacuje i mierzy objętość różnych naczyń, pojemników za pomocą sześcianów jednostkowych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przyporządkowuje podane objętości wskazanym obiektom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>rozwiązuje zadania wymagające wyznaczenia objętości brył zbudowanych z sześcianów jednostkowych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FB" w:rsidRPr="008A6FFB" w:rsidRDefault="008A6FFB" w:rsidP="008A6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rozwiązuje zadania wymagające wyznaczenia objętości </w:t>
            </w:r>
            <w:r w:rsidRPr="008A6FF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prostopadłościanów</w:t>
            </w:r>
            <w:r w:rsidRPr="008A6FFB">
              <w:rPr>
                <w:rFonts w:ascii="Times New Roman" w:hAnsi="Times New Roman" w:cs="Times New Roman"/>
                <w:sz w:val="20"/>
                <w:szCs w:val="20"/>
              </w:rPr>
              <w:t xml:space="preserve"> z wykorzystaniem sześcianów jednostkowych</w:t>
            </w:r>
          </w:p>
        </w:tc>
      </w:tr>
    </w:tbl>
    <w:p w:rsidR="008A6FFB" w:rsidRDefault="008A6FFB"/>
    <w:sectPr w:rsidR="008A6FFB" w:rsidSect="008A6FF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3162EB"/>
    <w:multiLevelType w:val="hybridMultilevel"/>
    <w:tmpl w:val="4328E4DE"/>
    <w:lvl w:ilvl="0" w:tplc="8E4EAA4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2688A"/>
    <w:multiLevelType w:val="hybridMultilevel"/>
    <w:tmpl w:val="8F180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7D6240"/>
    <w:multiLevelType w:val="hybridMultilevel"/>
    <w:tmpl w:val="29249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30177"/>
    <w:multiLevelType w:val="hybridMultilevel"/>
    <w:tmpl w:val="F24C1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2B763D"/>
    <w:multiLevelType w:val="hybridMultilevel"/>
    <w:tmpl w:val="B736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3A0BE2"/>
    <w:multiLevelType w:val="hybridMultilevel"/>
    <w:tmpl w:val="FD0AF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3C2542"/>
    <w:multiLevelType w:val="hybridMultilevel"/>
    <w:tmpl w:val="C0226B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EAA4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2E0EE4"/>
    <w:multiLevelType w:val="hybridMultilevel"/>
    <w:tmpl w:val="B9627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C50F27"/>
    <w:multiLevelType w:val="hybridMultilevel"/>
    <w:tmpl w:val="094C2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0"/>
  </w:num>
  <w:num w:numId="4">
    <w:abstractNumId w:val="0"/>
  </w:num>
  <w:num w:numId="5">
    <w:abstractNumId w:val="4"/>
  </w:num>
  <w:num w:numId="6">
    <w:abstractNumId w:val="2"/>
  </w:num>
  <w:num w:numId="7">
    <w:abstractNumId w:val="14"/>
  </w:num>
  <w:num w:numId="8">
    <w:abstractNumId w:val="16"/>
  </w:num>
  <w:num w:numId="9">
    <w:abstractNumId w:val="19"/>
  </w:num>
  <w:num w:numId="10">
    <w:abstractNumId w:val="13"/>
  </w:num>
  <w:num w:numId="11">
    <w:abstractNumId w:val="5"/>
  </w:num>
  <w:num w:numId="12">
    <w:abstractNumId w:val="21"/>
  </w:num>
  <w:num w:numId="13">
    <w:abstractNumId w:val="9"/>
  </w:num>
  <w:num w:numId="14">
    <w:abstractNumId w:val="15"/>
  </w:num>
  <w:num w:numId="15">
    <w:abstractNumId w:val="17"/>
  </w:num>
  <w:num w:numId="16">
    <w:abstractNumId w:val="3"/>
  </w:num>
  <w:num w:numId="17">
    <w:abstractNumId w:val="12"/>
  </w:num>
  <w:num w:numId="18">
    <w:abstractNumId w:val="18"/>
  </w:num>
  <w:num w:numId="19">
    <w:abstractNumId w:val="11"/>
  </w:num>
  <w:num w:numId="20">
    <w:abstractNumId w:val="8"/>
  </w:num>
  <w:num w:numId="21">
    <w:abstractNumId w:val="6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A6FFB"/>
    <w:rsid w:val="005608D2"/>
    <w:rsid w:val="00797527"/>
    <w:rsid w:val="008A6FFB"/>
    <w:rsid w:val="009A5827"/>
    <w:rsid w:val="009E3207"/>
    <w:rsid w:val="00DE6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FFB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6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6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F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F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F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A6F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F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F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F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F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F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F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F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F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F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F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F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F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FFB"/>
    <w:rPr>
      <w:b/>
      <w:bCs/>
      <w:smallCaps/>
      <w:color w:val="2F5496" w:themeColor="accent1" w:themeShade="BF"/>
      <w:spacing w:val="5"/>
    </w:rPr>
  </w:style>
  <w:style w:type="character" w:customStyle="1" w:styleId="ui-provider">
    <w:name w:val="ui-provider"/>
    <w:basedOn w:val="Domylnaczcionkaakapitu"/>
    <w:rsid w:val="008A6FFB"/>
  </w:style>
  <w:style w:type="paragraph" w:customStyle="1" w:styleId="Default">
    <w:name w:val="Default"/>
    <w:rsid w:val="008A6F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FFB"/>
    <w:rPr>
      <w:rFonts w:ascii="Segoe UI" w:hAnsi="Segoe UI" w:cs="Segoe UI"/>
      <w:kern w:val="0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8A6FF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A6F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A6FFB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6F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6FFB"/>
    <w:rPr>
      <w:b/>
      <w:bCs/>
      <w:kern w:val="0"/>
      <w:sz w:val="20"/>
      <w:szCs w:val="20"/>
    </w:rPr>
  </w:style>
  <w:style w:type="paragraph" w:styleId="Poprawka">
    <w:name w:val="Revision"/>
    <w:hidden/>
    <w:uiPriority w:val="99"/>
    <w:semiHidden/>
    <w:rsid w:val="008A6FFB"/>
    <w:pPr>
      <w:spacing w:after="0" w:line="240" w:lineRule="auto"/>
    </w:pPr>
    <w:rPr>
      <w:kern w:val="0"/>
    </w:rPr>
  </w:style>
  <w:style w:type="paragraph" w:customStyle="1" w:styleId="Pa11">
    <w:name w:val="Pa11"/>
    <w:basedOn w:val="Normalny"/>
    <w:next w:val="Normalny"/>
    <w:uiPriority w:val="99"/>
    <w:rsid w:val="008A6FFB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8A6FFB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8A6FFB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8A6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6FFB"/>
    <w:rPr>
      <w:kern w:val="0"/>
    </w:rPr>
  </w:style>
  <w:style w:type="paragraph" w:styleId="Stopka">
    <w:name w:val="footer"/>
    <w:basedOn w:val="Normalny"/>
    <w:link w:val="StopkaZnak"/>
    <w:uiPriority w:val="99"/>
    <w:unhideWhenUsed/>
    <w:rsid w:val="008A6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FFB"/>
    <w:rPr>
      <w:kern w:val="0"/>
    </w:rPr>
  </w:style>
  <w:style w:type="paragraph" w:styleId="Bezodstpw">
    <w:name w:val="No Spacing"/>
    <w:uiPriority w:val="1"/>
    <w:qFormat/>
    <w:rsid w:val="008A6F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8A6FFB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character" w:styleId="Uwydatnienie">
    <w:name w:val="Emphasis"/>
    <w:basedOn w:val="Domylnaczcionkaakapitu"/>
    <w:uiPriority w:val="20"/>
    <w:qFormat/>
    <w:rsid w:val="008A6FFB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A6FF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A6FFB"/>
    <w:rPr>
      <w:rFonts w:ascii="Times New Roman" w:eastAsia="Times New Roman" w:hAnsi="Times New Roman" w:cs="Times New Roman"/>
      <w:kern w:val="0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A6F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A6FFB"/>
    <w:rPr>
      <w:kern w:val="0"/>
    </w:rPr>
  </w:style>
  <w:style w:type="character" w:styleId="Hipercze">
    <w:name w:val="Hyperlink"/>
    <w:basedOn w:val="Domylnaczcionkaakapitu"/>
    <w:uiPriority w:val="99"/>
    <w:unhideWhenUsed/>
    <w:rsid w:val="008A6FF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A6FFB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8A6FFB"/>
    <w:rPr>
      <w:color w:val="66666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5651</Words>
  <Characters>33908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Rzędzian</dc:creator>
  <cp:lastModifiedBy>SP45 V</cp:lastModifiedBy>
  <cp:revision>2</cp:revision>
  <dcterms:created xsi:type="dcterms:W3CDTF">2026-09-02T12:17:00Z</dcterms:created>
  <dcterms:modified xsi:type="dcterms:W3CDTF">2026-09-02T12:17:00Z</dcterms:modified>
</cp:coreProperties>
</file>